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16D07" w:rsidRDefault="00E16D07"/>
    <w:p w:rsidR="004D15CC" w:rsidRDefault="00E16D07">
      <w:r>
        <w:t>Lesson</w:t>
      </w:r>
      <w:r w:rsidR="004D15CC">
        <w:t xml:space="preserve"> Summary</w:t>
      </w:r>
    </w:p>
    <w:p w:rsidR="004D15CC" w:rsidRDefault="004D15CC"/>
    <w:p w:rsidR="00E16D07" w:rsidRDefault="004908EB">
      <w:r>
        <w:t xml:space="preserve">Describe the mathematics in the lesson. </w:t>
      </w:r>
    </w:p>
    <w:p w:rsidR="00E16D07" w:rsidRDefault="00E16D07"/>
    <w:p w:rsidR="00E16D07" w:rsidRDefault="00E16D07">
      <w:r>
        <w:t>Original Lesson</w:t>
      </w:r>
    </w:p>
    <w:p w:rsidR="00E16D07" w:rsidRDefault="00E16D07"/>
    <w:p w:rsidR="00E16D07" w:rsidRPr="006F53BC" w:rsidRDefault="006F53BC" w:rsidP="006F53BC">
      <w:r>
        <w:t>Holmes</w:t>
      </w:r>
      <w:r w:rsidR="00E16D07">
        <w:t>, P</w:t>
      </w:r>
      <w:r>
        <w:t xml:space="preserve"> </w:t>
      </w:r>
      <w:proofErr w:type="gramStart"/>
      <w:r>
        <w:t>et</w:t>
      </w:r>
      <w:proofErr w:type="gramEnd"/>
      <w:r>
        <w:t xml:space="preserve">. </w:t>
      </w:r>
      <w:proofErr w:type="gramStart"/>
      <w:r>
        <w:t>al</w:t>
      </w:r>
      <w:proofErr w:type="gramEnd"/>
      <w:r>
        <w:t xml:space="preserve"> (1981) </w:t>
      </w:r>
      <w:r w:rsidR="00E16D07">
        <w:t xml:space="preserve">, </w:t>
      </w:r>
      <w:r w:rsidRPr="006F53BC">
        <w:rPr>
          <w:u w:val="single"/>
        </w:rPr>
        <w:t>Anonymous Authors</w:t>
      </w:r>
      <w:r w:rsidR="00E16D07">
        <w:t xml:space="preserve"> </w:t>
      </w:r>
      <w:r>
        <w:t xml:space="preserve"> </w:t>
      </w:r>
      <w:proofErr w:type="spellStart"/>
      <w:r>
        <w:t>iin</w:t>
      </w:r>
      <w:proofErr w:type="spellEnd"/>
      <w:r>
        <w:t xml:space="preserve"> Level 2 of </w:t>
      </w:r>
      <w:r w:rsidR="00E16D07" w:rsidRPr="006F53BC">
        <w:rPr>
          <w:i/>
        </w:rPr>
        <w:t xml:space="preserve">Statistics in Your </w:t>
      </w:r>
      <w:r w:rsidR="00E16D07" w:rsidRPr="006F53BC">
        <w:rPr>
          <w:rFonts w:asciiTheme="majorHAnsi" w:hAnsiTheme="majorHAnsi"/>
          <w:i/>
        </w:rPr>
        <w:t>World</w:t>
      </w:r>
      <w:r w:rsidR="00E16D07" w:rsidRPr="006F53BC">
        <w:rPr>
          <w:rFonts w:asciiTheme="majorHAnsi" w:hAnsiTheme="majorHAnsi"/>
        </w:rPr>
        <w:t xml:space="preserve"> </w:t>
      </w:r>
      <w:r>
        <w:rPr>
          <w:rFonts w:asciiTheme="majorHAnsi" w:hAnsiTheme="majorHAnsi"/>
        </w:rPr>
        <w:t xml:space="preserve"> </w:t>
      </w:r>
      <w:r w:rsidRPr="006F53BC">
        <w:rPr>
          <w:rFonts w:asciiTheme="majorHAnsi" w:hAnsiTheme="majorHAnsi" w:cs="Times-Bold"/>
          <w:bCs/>
          <w:szCs w:val="16"/>
        </w:rPr>
        <w:t xml:space="preserve">Schools Council Project on Statistical </w:t>
      </w:r>
      <w:proofErr w:type="spellStart"/>
      <w:r w:rsidRPr="006F53BC">
        <w:rPr>
          <w:rFonts w:asciiTheme="majorHAnsi" w:hAnsiTheme="majorHAnsi" w:cs="Times-Bold"/>
          <w:bCs/>
          <w:szCs w:val="16"/>
        </w:rPr>
        <w:t>Education</w:t>
      </w:r>
      <w:r w:rsidRPr="006F53BC">
        <w:rPr>
          <w:rFonts w:asciiTheme="majorHAnsi" w:hAnsiTheme="majorHAnsi" w:cs="Times-Bold"/>
          <w:bCs/>
          <w:szCs w:val="15"/>
        </w:rPr>
        <w:t>W</w:t>
      </w:r>
      <w:proofErr w:type="spellEnd"/>
      <w:r w:rsidRPr="006F53BC">
        <w:rPr>
          <w:rFonts w:asciiTheme="majorHAnsi" w:hAnsiTheme="majorHAnsi" w:cs="Times-Bold"/>
          <w:bCs/>
          <w:szCs w:val="15"/>
        </w:rPr>
        <w:t xml:space="preserve">. </w:t>
      </w:r>
      <w:proofErr w:type="spellStart"/>
      <w:r w:rsidRPr="006F53BC">
        <w:rPr>
          <w:rFonts w:asciiTheme="majorHAnsi" w:hAnsiTheme="majorHAnsi" w:cs="Times-Bold"/>
          <w:bCs/>
          <w:szCs w:val="15"/>
        </w:rPr>
        <w:t>Foulsham</w:t>
      </w:r>
      <w:proofErr w:type="spellEnd"/>
      <w:r w:rsidRPr="006F53BC">
        <w:rPr>
          <w:rFonts w:asciiTheme="majorHAnsi" w:hAnsiTheme="majorHAnsi" w:cs="Times-Bold"/>
          <w:bCs/>
          <w:szCs w:val="15"/>
        </w:rPr>
        <w:t xml:space="preserve"> &amp; Co. Ltd., </w:t>
      </w:r>
      <w:proofErr w:type="spellStart"/>
      <w:r w:rsidRPr="006F53BC">
        <w:rPr>
          <w:rFonts w:asciiTheme="majorHAnsi" w:hAnsiTheme="majorHAnsi" w:cs="Times-Bold"/>
          <w:bCs/>
          <w:szCs w:val="15"/>
        </w:rPr>
        <w:t>Yeavil</w:t>
      </w:r>
      <w:proofErr w:type="spellEnd"/>
      <w:r w:rsidRPr="006F53BC">
        <w:rPr>
          <w:rFonts w:asciiTheme="majorHAnsi" w:hAnsiTheme="majorHAnsi" w:cs="Times-Bold"/>
          <w:bCs/>
          <w:szCs w:val="15"/>
        </w:rPr>
        <w:t xml:space="preserve"> Road, Slough, Berks</w:t>
      </w:r>
      <w:r>
        <w:rPr>
          <w:rFonts w:asciiTheme="majorHAnsi" w:hAnsiTheme="majorHAnsi" w:cs="Times-Bold"/>
          <w:bCs/>
          <w:szCs w:val="15"/>
        </w:rPr>
        <w:t>hire England.</w:t>
      </w:r>
    </w:p>
    <w:p w:rsidR="00E16D07" w:rsidRDefault="00E16D07">
      <w:pPr>
        <w:rPr>
          <w:rFonts w:asciiTheme="majorHAnsi" w:hAnsiTheme="majorHAnsi"/>
        </w:rPr>
      </w:pPr>
    </w:p>
    <w:p w:rsidR="004908EB" w:rsidRDefault="004908EB" w:rsidP="004908EB">
      <w:pPr>
        <w:rPr>
          <w:b/>
          <w:bCs/>
          <w:color w:val="3B3B3A"/>
        </w:rPr>
      </w:pPr>
    </w:p>
    <w:p w:rsidR="004908EB" w:rsidRDefault="004908EB" w:rsidP="004908EB">
      <w:pPr>
        <w:rPr>
          <w:b/>
          <w:bCs/>
          <w:color w:val="3B3B3A"/>
        </w:rPr>
      </w:pPr>
      <w:r>
        <w:rPr>
          <w:b/>
          <w:bCs/>
          <w:color w:val="3B3B3A"/>
        </w:rPr>
        <w:t>Geometry – 6</w:t>
      </w:r>
      <w:r w:rsidRPr="00686199">
        <w:rPr>
          <w:b/>
          <w:bCs/>
          <w:color w:val="3B3B3A"/>
          <w:vertAlign w:val="superscript"/>
        </w:rPr>
        <w:t>th</w:t>
      </w:r>
      <w:r>
        <w:rPr>
          <w:b/>
          <w:bCs/>
          <w:color w:val="3B3B3A"/>
        </w:rPr>
        <w:t xml:space="preserve"> Overview</w:t>
      </w:r>
    </w:p>
    <w:p w:rsidR="004908EB" w:rsidRDefault="004908EB" w:rsidP="004908EB">
      <w:pPr>
        <w:autoSpaceDE w:val="0"/>
        <w:autoSpaceDN w:val="0"/>
        <w:adjustRightInd w:val="0"/>
        <w:rPr>
          <w:b/>
          <w:sz w:val="20"/>
          <w:szCs w:val="20"/>
        </w:rPr>
      </w:pPr>
    </w:p>
    <w:p w:rsidR="004908EB" w:rsidRPr="00CB32E7" w:rsidRDefault="004908EB" w:rsidP="004908EB">
      <w:pPr>
        <w:autoSpaceDE w:val="0"/>
        <w:autoSpaceDN w:val="0"/>
        <w:adjustRightInd w:val="0"/>
        <w:rPr>
          <w:sz w:val="20"/>
          <w:szCs w:val="20"/>
        </w:rPr>
      </w:pPr>
      <w:r w:rsidRPr="00CB32E7">
        <w:rPr>
          <w:sz w:val="20"/>
          <w:szCs w:val="20"/>
        </w:rPr>
        <w:t>• Solve real-world and mathematical problems</w:t>
      </w:r>
    </w:p>
    <w:p w:rsidR="004908EB" w:rsidRPr="00CB32E7" w:rsidRDefault="004908EB" w:rsidP="004908EB">
      <w:pPr>
        <w:autoSpaceDE w:val="0"/>
        <w:autoSpaceDN w:val="0"/>
        <w:adjustRightInd w:val="0"/>
        <w:rPr>
          <w:sz w:val="20"/>
          <w:szCs w:val="20"/>
        </w:rPr>
      </w:pPr>
      <w:proofErr w:type="gramStart"/>
      <w:r w:rsidRPr="00CB32E7">
        <w:rPr>
          <w:sz w:val="20"/>
          <w:szCs w:val="20"/>
        </w:rPr>
        <w:t>involving</w:t>
      </w:r>
      <w:proofErr w:type="gramEnd"/>
      <w:r w:rsidRPr="00CB32E7">
        <w:rPr>
          <w:sz w:val="20"/>
          <w:szCs w:val="20"/>
        </w:rPr>
        <w:t xml:space="preserve"> area, surface area, and volume.</w:t>
      </w:r>
    </w:p>
    <w:p w:rsidR="004908EB" w:rsidRPr="00CB32E7" w:rsidRDefault="004908EB" w:rsidP="004908EB">
      <w:pPr>
        <w:autoSpaceDE w:val="0"/>
        <w:autoSpaceDN w:val="0"/>
        <w:adjustRightInd w:val="0"/>
        <w:rPr>
          <w:sz w:val="20"/>
          <w:szCs w:val="20"/>
        </w:rPr>
      </w:pPr>
    </w:p>
    <w:p w:rsidR="004908EB" w:rsidRPr="002E58C9" w:rsidRDefault="004908EB" w:rsidP="004908EB">
      <w:pPr>
        <w:rPr>
          <w:b/>
          <w:bCs/>
          <w:color w:val="3B3B3A"/>
        </w:rPr>
      </w:pPr>
    </w:p>
    <w:p w:rsidR="004908EB" w:rsidRDefault="004908EB" w:rsidP="004908EB">
      <w:pPr>
        <w:rPr>
          <w:b/>
          <w:bCs/>
          <w:color w:val="3B3B3A"/>
          <w:sz w:val="20"/>
          <w:szCs w:val="20"/>
        </w:rPr>
      </w:pPr>
      <w:r w:rsidRPr="002E58C9">
        <w:rPr>
          <w:b/>
          <w:bCs/>
          <w:color w:val="3B3B3A"/>
          <w:highlight w:val="lightGray"/>
        </w:rPr>
        <w:t xml:space="preserve">Geometry       </w:t>
      </w:r>
      <w:r w:rsidRPr="002E58C9">
        <w:rPr>
          <w:b/>
          <w:bCs/>
          <w:color w:val="3B3B3A"/>
          <w:highlight w:val="lightGray"/>
        </w:rPr>
        <w:tab/>
      </w:r>
      <w:r w:rsidRPr="002E58C9">
        <w:rPr>
          <w:b/>
          <w:bCs/>
          <w:color w:val="3B3B3A"/>
          <w:highlight w:val="lightGray"/>
        </w:rPr>
        <w:tab/>
      </w:r>
      <w:r w:rsidRPr="002E58C9">
        <w:rPr>
          <w:b/>
          <w:bCs/>
          <w:color w:val="3B3B3A"/>
          <w:highlight w:val="lightGray"/>
        </w:rPr>
        <w:tab/>
      </w:r>
      <w:r w:rsidRPr="002E58C9">
        <w:rPr>
          <w:b/>
          <w:bCs/>
          <w:color w:val="3B3B3A"/>
          <w:highlight w:val="lightGray"/>
        </w:rPr>
        <w:tab/>
      </w:r>
      <w:r w:rsidRPr="002E58C9">
        <w:rPr>
          <w:b/>
          <w:bCs/>
          <w:color w:val="3B3B3A"/>
          <w:highlight w:val="lightGray"/>
        </w:rPr>
        <w:tab/>
      </w:r>
      <w:r w:rsidRPr="002E58C9">
        <w:rPr>
          <w:b/>
          <w:bCs/>
          <w:color w:val="3B3B3A"/>
          <w:highlight w:val="lightGray"/>
        </w:rPr>
        <w:tab/>
      </w:r>
      <w:r w:rsidRPr="002E58C9">
        <w:rPr>
          <w:b/>
          <w:bCs/>
          <w:color w:val="3B3B3A"/>
          <w:highlight w:val="lightGray"/>
        </w:rPr>
        <w:tab/>
      </w:r>
      <w:r w:rsidRPr="002E58C9">
        <w:rPr>
          <w:b/>
          <w:bCs/>
          <w:color w:val="3B3B3A"/>
          <w:highlight w:val="lightGray"/>
        </w:rPr>
        <w:tab/>
      </w:r>
      <w:r w:rsidRPr="002E58C9">
        <w:rPr>
          <w:b/>
          <w:bCs/>
          <w:color w:val="3B3B3A"/>
          <w:sz w:val="20"/>
          <w:szCs w:val="20"/>
          <w:highlight w:val="lightGray"/>
        </w:rPr>
        <w:t>6.G</w:t>
      </w:r>
    </w:p>
    <w:p w:rsidR="004908EB" w:rsidRDefault="004908EB" w:rsidP="004908EB">
      <w:pPr>
        <w:rPr>
          <w:b/>
          <w:bCs/>
          <w:color w:val="3B3B3A"/>
          <w:sz w:val="20"/>
          <w:szCs w:val="20"/>
        </w:rPr>
      </w:pPr>
    </w:p>
    <w:p w:rsidR="004908EB" w:rsidRPr="00AD68C1" w:rsidRDefault="004908EB" w:rsidP="004908EB">
      <w:pPr>
        <w:rPr>
          <w:b/>
          <w:bCs/>
          <w:color w:val="3B3B3A"/>
          <w:sz w:val="20"/>
          <w:szCs w:val="20"/>
        </w:rPr>
      </w:pPr>
    </w:p>
    <w:p w:rsidR="004908EB" w:rsidRPr="00AD68C1" w:rsidRDefault="004908EB" w:rsidP="004908EB">
      <w:pPr>
        <w:shd w:val="clear" w:color="auto" w:fill="FFFFFF"/>
        <w:outlineLvl w:val="1"/>
        <w:rPr>
          <w:b/>
          <w:bCs/>
          <w:color w:val="3B3B3A"/>
          <w:sz w:val="20"/>
          <w:szCs w:val="20"/>
        </w:rPr>
      </w:pPr>
      <w:r w:rsidRPr="00AD68C1">
        <w:rPr>
          <w:b/>
          <w:bCs/>
          <w:color w:val="3B3B3A"/>
          <w:sz w:val="20"/>
          <w:szCs w:val="20"/>
        </w:rPr>
        <w:t>Solve real-world and mathematical problems involving area, surface area, and volume.</w:t>
      </w:r>
    </w:p>
    <w:p w:rsidR="004908EB" w:rsidRPr="00AD68C1" w:rsidRDefault="004908EB" w:rsidP="004908EB">
      <w:pPr>
        <w:shd w:val="clear" w:color="auto" w:fill="FFFFFF"/>
        <w:rPr>
          <w:color w:val="3B3B3A"/>
          <w:sz w:val="20"/>
          <w:szCs w:val="20"/>
        </w:rPr>
      </w:pPr>
      <w:r w:rsidRPr="00AD68C1">
        <w:rPr>
          <w:color w:val="3B3B3A"/>
          <w:sz w:val="20"/>
          <w:szCs w:val="20"/>
        </w:rPr>
        <w:t xml:space="preserve">1. Find the area of right triangles, other triangles, special quadrilaterals, and polygons by composing into rectangles or decomposing into triangles and other shapes; apply these techniques in the context of solving real-world and mathematical problems. </w:t>
      </w:r>
    </w:p>
    <w:p w:rsidR="004908EB" w:rsidRPr="00AD68C1" w:rsidRDefault="004908EB" w:rsidP="004908EB">
      <w:pPr>
        <w:shd w:val="clear" w:color="auto" w:fill="FFFFFF"/>
        <w:rPr>
          <w:color w:val="3B3B3A"/>
          <w:sz w:val="20"/>
          <w:szCs w:val="20"/>
        </w:rPr>
      </w:pPr>
      <w:r w:rsidRPr="00AD68C1">
        <w:rPr>
          <w:color w:val="3B3B3A"/>
          <w:sz w:val="20"/>
          <w:szCs w:val="20"/>
        </w:rPr>
        <w:t xml:space="preserve">2. Find the volume of a right rectangular prism with fractional edge lengths by packing it with unit cubes of the appropriate unit fraction edge lengths, and show that the volume is the same as would be found by multiplying the edge lengths of the prism. Apply the formulas </w:t>
      </w:r>
      <w:r w:rsidRPr="00AD68C1">
        <w:rPr>
          <w:i/>
          <w:iCs/>
          <w:color w:val="3B3B3A"/>
          <w:sz w:val="20"/>
          <w:szCs w:val="20"/>
        </w:rPr>
        <w:t>V = l w h</w:t>
      </w:r>
      <w:r w:rsidRPr="00AD68C1">
        <w:rPr>
          <w:color w:val="3B3B3A"/>
          <w:sz w:val="20"/>
          <w:szCs w:val="20"/>
        </w:rPr>
        <w:t xml:space="preserve"> and </w:t>
      </w:r>
      <w:r w:rsidRPr="00AD68C1">
        <w:rPr>
          <w:i/>
          <w:iCs/>
          <w:color w:val="3B3B3A"/>
          <w:sz w:val="20"/>
          <w:szCs w:val="20"/>
        </w:rPr>
        <w:t>V = b h</w:t>
      </w:r>
      <w:r w:rsidRPr="00AD68C1">
        <w:rPr>
          <w:color w:val="3B3B3A"/>
          <w:sz w:val="20"/>
          <w:szCs w:val="20"/>
        </w:rPr>
        <w:t xml:space="preserve"> to find volumes of right rectangular prisms with fractional edge lengths in the context of solving real-world and mathematical problems. </w:t>
      </w:r>
    </w:p>
    <w:p w:rsidR="004908EB" w:rsidRPr="00AD68C1" w:rsidRDefault="004908EB" w:rsidP="004908EB">
      <w:pPr>
        <w:shd w:val="clear" w:color="auto" w:fill="FFFFFF"/>
        <w:rPr>
          <w:color w:val="3B3B3A"/>
          <w:sz w:val="20"/>
          <w:szCs w:val="20"/>
        </w:rPr>
      </w:pPr>
      <w:r w:rsidRPr="00AD68C1">
        <w:rPr>
          <w:color w:val="3B3B3A"/>
          <w:sz w:val="20"/>
          <w:szCs w:val="20"/>
        </w:rPr>
        <w:t xml:space="preserve">3. Draw polygons in the coordinate plane given coordinates for the vertices; use coordinates to find the length of a side joining points with the same first coordinate or the same second coordinate. Apply these techniques in the context of solving real-world and mathematical problems. </w:t>
      </w:r>
    </w:p>
    <w:p w:rsidR="004908EB" w:rsidRPr="00AD68C1" w:rsidRDefault="004908EB" w:rsidP="004908EB">
      <w:pPr>
        <w:shd w:val="clear" w:color="auto" w:fill="FFFFFF"/>
        <w:rPr>
          <w:color w:val="3B3B3A"/>
          <w:sz w:val="20"/>
          <w:szCs w:val="20"/>
        </w:rPr>
      </w:pPr>
      <w:r w:rsidRPr="00AD68C1">
        <w:rPr>
          <w:color w:val="3B3B3A"/>
          <w:sz w:val="20"/>
          <w:szCs w:val="20"/>
        </w:rPr>
        <w:t xml:space="preserve">4. Represent three-dimensional figures using nets made up of rectangles and triangles, and use the nets to find the surface area of these figures. Apply these techniques in the context of solving real-world and mathematical problems. </w:t>
      </w:r>
    </w:p>
    <w:p w:rsidR="004908EB" w:rsidRPr="00AD68C1" w:rsidRDefault="004908EB" w:rsidP="004908EB">
      <w:pPr>
        <w:rPr>
          <w:b/>
          <w:bCs/>
          <w:color w:val="3B3B3A"/>
          <w:sz w:val="20"/>
          <w:szCs w:val="20"/>
        </w:rPr>
      </w:pPr>
    </w:p>
    <w:p w:rsidR="004908EB" w:rsidRPr="00AD68C1" w:rsidRDefault="004908EB" w:rsidP="004908EB">
      <w:pPr>
        <w:rPr>
          <w:b/>
          <w:bCs/>
          <w:color w:val="3B3B3A"/>
          <w:sz w:val="20"/>
          <w:szCs w:val="20"/>
        </w:rPr>
      </w:pPr>
    </w:p>
    <w:p w:rsidR="004908EB" w:rsidRPr="00CB32E7" w:rsidRDefault="004908EB" w:rsidP="004908EB">
      <w:pPr>
        <w:autoSpaceDE w:val="0"/>
        <w:autoSpaceDN w:val="0"/>
        <w:adjustRightInd w:val="0"/>
        <w:rPr>
          <w:b/>
          <w:sz w:val="20"/>
          <w:szCs w:val="20"/>
        </w:rPr>
      </w:pPr>
      <w:r w:rsidRPr="00CB32E7">
        <w:rPr>
          <w:b/>
          <w:sz w:val="20"/>
          <w:szCs w:val="20"/>
        </w:rPr>
        <w:t>Geometry</w:t>
      </w:r>
      <w:r>
        <w:rPr>
          <w:b/>
          <w:sz w:val="20"/>
          <w:szCs w:val="20"/>
        </w:rPr>
        <w:t xml:space="preserve"> – 7</w:t>
      </w:r>
      <w:r w:rsidRPr="00686199">
        <w:rPr>
          <w:b/>
          <w:sz w:val="20"/>
          <w:szCs w:val="20"/>
          <w:vertAlign w:val="superscript"/>
        </w:rPr>
        <w:t>th</w:t>
      </w:r>
      <w:r>
        <w:rPr>
          <w:b/>
          <w:sz w:val="20"/>
          <w:szCs w:val="20"/>
        </w:rPr>
        <w:t xml:space="preserve"> Overview</w:t>
      </w:r>
    </w:p>
    <w:p w:rsidR="004908EB" w:rsidRPr="00CB32E7" w:rsidRDefault="004908EB" w:rsidP="004908EB">
      <w:pPr>
        <w:autoSpaceDE w:val="0"/>
        <w:autoSpaceDN w:val="0"/>
        <w:adjustRightInd w:val="0"/>
        <w:rPr>
          <w:sz w:val="20"/>
          <w:szCs w:val="20"/>
        </w:rPr>
      </w:pPr>
      <w:r w:rsidRPr="00CB32E7">
        <w:rPr>
          <w:sz w:val="20"/>
          <w:szCs w:val="20"/>
        </w:rPr>
        <w:t>• Draw, construct and describe geometrical</w:t>
      </w:r>
    </w:p>
    <w:p w:rsidR="004908EB" w:rsidRPr="00CB32E7" w:rsidRDefault="004908EB" w:rsidP="004908EB">
      <w:pPr>
        <w:autoSpaceDE w:val="0"/>
        <w:autoSpaceDN w:val="0"/>
        <w:adjustRightInd w:val="0"/>
        <w:rPr>
          <w:sz w:val="20"/>
          <w:szCs w:val="20"/>
        </w:rPr>
      </w:pPr>
      <w:proofErr w:type="gramStart"/>
      <w:r w:rsidRPr="00CB32E7">
        <w:rPr>
          <w:sz w:val="20"/>
          <w:szCs w:val="20"/>
        </w:rPr>
        <w:t>figures</w:t>
      </w:r>
      <w:proofErr w:type="gramEnd"/>
      <w:r w:rsidRPr="00CB32E7">
        <w:rPr>
          <w:sz w:val="20"/>
          <w:szCs w:val="20"/>
        </w:rPr>
        <w:t xml:space="preserve"> and describe the relationships between</w:t>
      </w:r>
    </w:p>
    <w:p w:rsidR="004908EB" w:rsidRPr="00CB32E7" w:rsidRDefault="004908EB" w:rsidP="004908EB">
      <w:pPr>
        <w:autoSpaceDE w:val="0"/>
        <w:autoSpaceDN w:val="0"/>
        <w:adjustRightInd w:val="0"/>
        <w:rPr>
          <w:sz w:val="20"/>
          <w:szCs w:val="20"/>
        </w:rPr>
      </w:pPr>
      <w:proofErr w:type="gramStart"/>
      <w:r w:rsidRPr="00CB32E7">
        <w:rPr>
          <w:sz w:val="20"/>
          <w:szCs w:val="20"/>
        </w:rPr>
        <w:t>them</w:t>
      </w:r>
      <w:proofErr w:type="gramEnd"/>
      <w:r w:rsidRPr="00CB32E7">
        <w:rPr>
          <w:sz w:val="20"/>
          <w:szCs w:val="20"/>
        </w:rPr>
        <w:t>.</w:t>
      </w:r>
    </w:p>
    <w:p w:rsidR="004908EB" w:rsidRPr="00CB32E7" w:rsidRDefault="004908EB" w:rsidP="004908EB">
      <w:pPr>
        <w:autoSpaceDE w:val="0"/>
        <w:autoSpaceDN w:val="0"/>
        <w:adjustRightInd w:val="0"/>
        <w:rPr>
          <w:sz w:val="20"/>
          <w:szCs w:val="20"/>
        </w:rPr>
      </w:pPr>
      <w:r w:rsidRPr="00CB32E7">
        <w:rPr>
          <w:sz w:val="20"/>
          <w:szCs w:val="20"/>
        </w:rPr>
        <w:t>• Solve real-life and mathematical problems</w:t>
      </w:r>
    </w:p>
    <w:p w:rsidR="004908EB" w:rsidRPr="00CB32E7" w:rsidRDefault="004908EB" w:rsidP="004908EB">
      <w:pPr>
        <w:autoSpaceDE w:val="0"/>
        <w:autoSpaceDN w:val="0"/>
        <w:adjustRightInd w:val="0"/>
        <w:rPr>
          <w:sz w:val="20"/>
          <w:szCs w:val="20"/>
        </w:rPr>
      </w:pPr>
      <w:proofErr w:type="gramStart"/>
      <w:r w:rsidRPr="00CB32E7">
        <w:rPr>
          <w:sz w:val="20"/>
          <w:szCs w:val="20"/>
        </w:rPr>
        <w:t>involving</w:t>
      </w:r>
      <w:proofErr w:type="gramEnd"/>
      <w:r w:rsidRPr="00CB32E7">
        <w:rPr>
          <w:sz w:val="20"/>
          <w:szCs w:val="20"/>
        </w:rPr>
        <w:t xml:space="preserve"> angle measure, area, surface area,</w:t>
      </w:r>
    </w:p>
    <w:p w:rsidR="004908EB" w:rsidRPr="00CB32E7" w:rsidRDefault="004908EB" w:rsidP="004908EB">
      <w:pPr>
        <w:autoSpaceDE w:val="0"/>
        <w:autoSpaceDN w:val="0"/>
        <w:adjustRightInd w:val="0"/>
        <w:rPr>
          <w:sz w:val="20"/>
          <w:szCs w:val="20"/>
        </w:rPr>
      </w:pPr>
      <w:proofErr w:type="gramStart"/>
      <w:r w:rsidRPr="00CB32E7">
        <w:rPr>
          <w:sz w:val="20"/>
          <w:szCs w:val="20"/>
        </w:rPr>
        <w:t>and</w:t>
      </w:r>
      <w:proofErr w:type="gramEnd"/>
      <w:r w:rsidRPr="00CB32E7">
        <w:rPr>
          <w:sz w:val="20"/>
          <w:szCs w:val="20"/>
        </w:rPr>
        <w:t xml:space="preserve"> volume.</w:t>
      </w:r>
    </w:p>
    <w:p w:rsidR="004908EB" w:rsidRPr="00AD68C1" w:rsidRDefault="004908EB" w:rsidP="004908EB">
      <w:pPr>
        <w:rPr>
          <w:b/>
          <w:bCs/>
          <w:color w:val="3B3B3A"/>
          <w:sz w:val="20"/>
          <w:szCs w:val="20"/>
        </w:rPr>
      </w:pPr>
    </w:p>
    <w:p w:rsidR="004908EB" w:rsidRPr="00B0135C" w:rsidRDefault="004908EB" w:rsidP="004908EB">
      <w:pPr>
        <w:shd w:val="clear" w:color="auto" w:fill="D9D9D9"/>
        <w:tabs>
          <w:tab w:val="left" w:pos="8640"/>
        </w:tabs>
        <w:rPr>
          <w:b/>
          <w:bCs/>
          <w:color w:val="3B3B3A"/>
        </w:rPr>
      </w:pPr>
      <w:r w:rsidRPr="00B0135C">
        <w:rPr>
          <w:b/>
          <w:bCs/>
          <w:color w:val="3B3B3A"/>
        </w:rPr>
        <w:t>Geometry</w:t>
      </w:r>
      <w:r>
        <w:rPr>
          <w:b/>
          <w:bCs/>
          <w:color w:val="3B3B3A"/>
        </w:rPr>
        <w:tab/>
        <w:t>7.G</w:t>
      </w:r>
    </w:p>
    <w:p w:rsidR="004908EB" w:rsidRPr="00B0135C" w:rsidRDefault="004908EB" w:rsidP="004908EB">
      <w:pPr>
        <w:rPr>
          <w:b/>
          <w:bCs/>
          <w:color w:val="3B3B3A"/>
          <w:sz w:val="20"/>
          <w:szCs w:val="20"/>
        </w:rPr>
      </w:pPr>
    </w:p>
    <w:p w:rsidR="004908EB" w:rsidRPr="00B0135C" w:rsidRDefault="004908EB" w:rsidP="004908EB">
      <w:pPr>
        <w:shd w:val="clear" w:color="auto" w:fill="FFFFFF"/>
        <w:outlineLvl w:val="1"/>
        <w:rPr>
          <w:b/>
          <w:bCs/>
          <w:color w:val="3B3B3A"/>
          <w:sz w:val="20"/>
          <w:szCs w:val="20"/>
        </w:rPr>
      </w:pPr>
      <w:r w:rsidRPr="00B0135C">
        <w:rPr>
          <w:b/>
          <w:bCs/>
          <w:color w:val="3B3B3A"/>
          <w:sz w:val="20"/>
          <w:szCs w:val="20"/>
        </w:rPr>
        <w:t>Draw construct, and describe geometrical figures and describe the relationships between them.</w:t>
      </w:r>
    </w:p>
    <w:p w:rsidR="004908EB" w:rsidRPr="00B0135C" w:rsidRDefault="004908EB" w:rsidP="004908EB">
      <w:pPr>
        <w:shd w:val="clear" w:color="auto" w:fill="FFFFFF"/>
        <w:rPr>
          <w:color w:val="3B3B3A"/>
          <w:sz w:val="20"/>
          <w:szCs w:val="20"/>
        </w:rPr>
      </w:pPr>
      <w:r w:rsidRPr="00B0135C">
        <w:rPr>
          <w:color w:val="3B3B3A"/>
          <w:sz w:val="20"/>
          <w:szCs w:val="20"/>
        </w:rPr>
        <w:lastRenderedPageBreak/>
        <w:t xml:space="preserve">1. Solve problems involving scale drawings of geometric figures, including computing actual lengths and areas from a scale drawing and reproducing a scale drawing at a different scale. </w:t>
      </w:r>
    </w:p>
    <w:p w:rsidR="004908EB" w:rsidRPr="00B0135C" w:rsidRDefault="004908EB" w:rsidP="004908EB">
      <w:pPr>
        <w:shd w:val="clear" w:color="auto" w:fill="FFFFFF"/>
        <w:rPr>
          <w:color w:val="3B3B3A"/>
          <w:sz w:val="20"/>
          <w:szCs w:val="20"/>
        </w:rPr>
      </w:pPr>
      <w:r w:rsidRPr="00B0135C">
        <w:rPr>
          <w:color w:val="3B3B3A"/>
          <w:sz w:val="20"/>
          <w:szCs w:val="20"/>
        </w:rPr>
        <w:t xml:space="preserve">2. Draw (freehand, with ruler and protractor, and with technology) geometric shapes with given conditions. Focus on constructing triangles from three measures of angles or sides, noticing when the conditions determine a unique triangle, more than one triangle, or no triangle. </w:t>
      </w:r>
    </w:p>
    <w:p w:rsidR="004908EB" w:rsidRPr="00B0135C" w:rsidRDefault="004908EB" w:rsidP="004908EB">
      <w:pPr>
        <w:shd w:val="clear" w:color="auto" w:fill="FFFFFF"/>
        <w:rPr>
          <w:color w:val="3B3B3A"/>
          <w:sz w:val="20"/>
          <w:szCs w:val="20"/>
        </w:rPr>
      </w:pPr>
      <w:r w:rsidRPr="00B0135C">
        <w:rPr>
          <w:color w:val="3B3B3A"/>
          <w:sz w:val="20"/>
          <w:szCs w:val="20"/>
        </w:rPr>
        <w:t xml:space="preserve">3. Describe the two-dimensional figures that result from slicing three-dimensional figures, as in plane sections of right rectangular prisms and right rectangular pyramids. </w:t>
      </w:r>
    </w:p>
    <w:p w:rsidR="004908EB" w:rsidRDefault="004908EB" w:rsidP="004908EB">
      <w:pPr>
        <w:shd w:val="clear" w:color="auto" w:fill="FFFFFF"/>
        <w:outlineLvl w:val="1"/>
        <w:rPr>
          <w:b/>
          <w:bCs/>
          <w:color w:val="3B3B3A"/>
          <w:sz w:val="20"/>
          <w:szCs w:val="20"/>
        </w:rPr>
      </w:pPr>
    </w:p>
    <w:p w:rsidR="004908EB" w:rsidRPr="00B0135C" w:rsidRDefault="004908EB" w:rsidP="004908EB">
      <w:pPr>
        <w:shd w:val="clear" w:color="auto" w:fill="FFFFFF"/>
        <w:outlineLvl w:val="1"/>
        <w:rPr>
          <w:b/>
          <w:bCs/>
          <w:color w:val="3B3B3A"/>
          <w:sz w:val="20"/>
          <w:szCs w:val="20"/>
        </w:rPr>
      </w:pPr>
      <w:r w:rsidRPr="00B0135C">
        <w:rPr>
          <w:b/>
          <w:bCs/>
          <w:color w:val="3B3B3A"/>
          <w:sz w:val="20"/>
          <w:szCs w:val="20"/>
        </w:rPr>
        <w:t>Solve real-life and mathematical problems involving angle measure, area, surface area, and volume.</w:t>
      </w:r>
    </w:p>
    <w:p w:rsidR="004908EB" w:rsidRPr="00B0135C" w:rsidRDefault="004908EB" w:rsidP="004908EB">
      <w:pPr>
        <w:shd w:val="clear" w:color="auto" w:fill="FFFFFF"/>
        <w:rPr>
          <w:color w:val="3B3B3A"/>
          <w:sz w:val="20"/>
          <w:szCs w:val="20"/>
        </w:rPr>
      </w:pPr>
      <w:r w:rsidRPr="00B0135C">
        <w:rPr>
          <w:color w:val="3B3B3A"/>
          <w:sz w:val="20"/>
          <w:szCs w:val="20"/>
        </w:rPr>
        <w:t xml:space="preserve">4. Know the formulas for the area and circumference of a circle and use them to solve problems; give an informal derivation of the relationship between the circumference and area of a circle. </w:t>
      </w:r>
    </w:p>
    <w:p w:rsidR="004908EB" w:rsidRPr="00B0135C" w:rsidRDefault="004908EB" w:rsidP="004908EB">
      <w:pPr>
        <w:shd w:val="clear" w:color="auto" w:fill="FFFFFF"/>
        <w:rPr>
          <w:color w:val="3B3B3A"/>
          <w:sz w:val="20"/>
          <w:szCs w:val="20"/>
        </w:rPr>
      </w:pPr>
      <w:r w:rsidRPr="00B0135C">
        <w:rPr>
          <w:color w:val="3B3B3A"/>
          <w:sz w:val="20"/>
          <w:szCs w:val="20"/>
        </w:rPr>
        <w:t xml:space="preserve">5. Use facts about supplementary, complementary, vertical, and adjacent angles in a multi-step problem to write and solve simple equations for an unknown angle in a figure. </w:t>
      </w:r>
    </w:p>
    <w:p w:rsidR="004908EB" w:rsidRPr="00B0135C" w:rsidRDefault="004908EB" w:rsidP="004908EB">
      <w:pPr>
        <w:shd w:val="clear" w:color="auto" w:fill="FFFFFF"/>
        <w:rPr>
          <w:color w:val="3B3B3A"/>
          <w:sz w:val="20"/>
          <w:szCs w:val="20"/>
        </w:rPr>
      </w:pPr>
      <w:r w:rsidRPr="00B0135C">
        <w:rPr>
          <w:color w:val="3B3B3A"/>
          <w:sz w:val="20"/>
          <w:szCs w:val="20"/>
        </w:rPr>
        <w:t xml:space="preserve">6. Solve </w:t>
      </w:r>
      <w:proofErr w:type="gramStart"/>
      <w:r w:rsidRPr="00B0135C">
        <w:rPr>
          <w:color w:val="3B3B3A"/>
          <w:sz w:val="20"/>
          <w:szCs w:val="20"/>
        </w:rPr>
        <w:t>real-world</w:t>
      </w:r>
      <w:proofErr w:type="gramEnd"/>
      <w:r w:rsidRPr="00B0135C">
        <w:rPr>
          <w:color w:val="3B3B3A"/>
          <w:sz w:val="20"/>
          <w:szCs w:val="20"/>
        </w:rPr>
        <w:t xml:space="preserve"> and mathematical problems involving area, volume and surface area of two- and three-dimensional objects composed of triangles, quadrilaterals, polygons, cubes, and right prisms. </w:t>
      </w:r>
    </w:p>
    <w:p w:rsidR="004908EB" w:rsidRPr="00B0135C" w:rsidRDefault="004908EB" w:rsidP="004908EB">
      <w:pPr>
        <w:rPr>
          <w:b/>
          <w:bCs/>
          <w:color w:val="3B3B3A"/>
          <w:sz w:val="20"/>
          <w:szCs w:val="20"/>
        </w:rPr>
      </w:pPr>
    </w:p>
    <w:p w:rsidR="004908EB" w:rsidRPr="00B0135C" w:rsidRDefault="004908EB" w:rsidP="004908EB">
      <w:pPr>
        <w:rPr>
          <w:b/>
          <w:bCs/>
          <w:color w:val="3B3B3A"/>
          <w:sz w:val="20"/>
          <w:szCs w:val="20"/>
        </w:rPr>
      </w:pPr>
    </w:p>
    <w:p w:rsidR="004908EB" w:rsidRPr="00CB32E7" w:rsidRDefault="004908EB" w:rsidP="004908EB">
      <w:pPr>
        <w:autoSpaceDE w:val="0"/>
        <w:autoSpaceDN w:val="0"/>
        <w:adjustRightInd w:val="0"/>
        <w:rPr>
          <w:b/>
          <w:sz w:val="20"/>
          <w:szCs w:val="20"/>
        </w:rPr>
      </w:pPr>
      <w:r w:rsidRPr="00CB32E7">
        <w:rPr>
          <w:b/>
          <w:sz w:val="20"/>
          <w:szCs w:val="20"/>
        </w:rPr>
        <w:t>Geometry</w:t>
      </w:r>
      <w:r>
        <w:rPr>
          <w:b/>
          <w:sz w:val="20"/>
          <w:szCs w:val="20"/>
        </w:rPr>
        <w:t xml:space="preserve"> – 8</w:t>
      </w:r>
      <w:r w:rsidRPr="00686199">
        <w:rPr>
          <w:b/>
          <w:sz w:val="20"/>
          <w:szCs w:val="20"/>
          <w:vertAlign w:val="superscript"/>
        </w:rPr>
        <w:t>th</w:t>
      </w:r>
      <w:r>
        <w:rPr>
          <w:b/>
          <w:sz w:val="20"/>
          <w:szCs w:val="20"/>
        </w:rPr>
        <w:t xml:space="preserve"> Overview</w:t>
      </w:r>
    </w:p>
    <w:p w:rsidR="004908EB" w:rsidRPr="00CB32E7" w:rsidRDefault="004908EB" w:rsidP="004908EB">
      <w:pPr>
        <w:autoSpaceDE w:val="0"/>
        <w:autoSpaceDN w:val="0"/>
        <w:adjustRightInd w:val="0"/>
        <w:rPr>
          <w:sz w:val="20"/>
          <w:szCs w:val="20"/>
        </w:rPr>
      </w:pPr>
      <w:r w:rsidRPr="00CB32E7">
        <w:rPr>
          <w:sz w:val="20"/>
          <w:szCs w:val="20"/>
        </w:rPr>
        <w:t>• Understand congruence and similarity using</w:t>
      </w:r>
    </w:p>
    <w:p w:rsidR="004908EB" w:rsidRPr="00CB32E7" w:rsidRDefault="004908EB" w:rsidP="004908EB">
      <w:pPr>
        <w:autoSpaceDE w:val="0"/>
        <w:autoSpaceDN w:val="0"/>
        <w:adjustRightInd w:val="0"/>
        <w:rPr>
          <w:sz w:val="20"/>
          <w:szCs w:val="20"/>
        </w:rPr>
      </w:pPr>
      <w:proofErr w:type="gramStart"/>
      <w:r w:rsidRPr="00CB32E7">
        <w:rPr>
          <w:sz w:val="20"/>
          <w:szCs w:val="20"/>
        </w:rPr>
        <w:t>physical</w:t>
      </w:r>
      <w:proofErr w:type="gramEnd"/>
      <w:r w:rsidRPr="00CB32E7">
        <w:rPr>
          <w:sz w:val="20"/>
          <w:szCs w:val="20"/>
        </w:rPr>
        <w:t xml:space="preserve"> models, transparencies, or geometry</w:t>
      </w:r>
    </w:p>
    <w:p w:rsidR="004908EB" w:rsidRPr="00CB32E7" w:rsidRDefault="004908EB" w:rsidP="004908EB">
      <w:pPr>
        <w:autoSpaceDE w:val="0"/>
        <w:autoSpaceDN w:val="0"/>
        <w:adjustRightInd w:val="0"/>
        <w:rPr>
          <w:sz w:val="20"/>
          <w:szCs w:val="20"/>
        </w:rPr>
      </w:pPr>
      <w:proofErr w:type="gramStart"/>
      <w:r w:rsidRPr="00CB32E7">
        <w:rPr>
          <w:sz w:val="20"/>
          <w:szCs w:val="20"/>
        </w:rPr>
        <w:t>software</w:t>
      </w:r>
      <w:proofErr w:type="gramEnd"/>
      <w:r w:rsidRPr="00CB32E7">
        <w:rPr>
          <w:sz w:val="20"/>
          <w:szCs w:val="20"/>
        </w:rPr>
        <w:t>.</w:t>
      </w:r>
    </w:p>
    <w:p w:rsidR="004908EB" w:rsidRPr="00CB32E7" w:rsidRDefault="004908EB" w:rsidP="004908EB">
      <w:pPr>
        <w:autoSpaceDE w:val="0"/>
        <w:autoSpaceDN w:val="0"/>
        <w:adjustRightInd w:val="0"/>
        <w:rPr>
          <w:sz w:val="20"/>
          <w:szCs w:val="20"/>
        </w:rPr>
      </w:pPr>
      <w:r w:rsidRPr="00CB32E7">
        <w:rPr>
          <w:sz w:val="20"/>
          <w:szCs w:val="20"/>
        </w:rPr>
        <w:t>• Understand and apply the Pythagorean</w:t>
      </w:r>
    </w:p>
    <w:p w:rsidR="004908EB" w:rsidRPr="00CB32E7" w:rsidRDefault="004908EB" w:rsidP="004908EB">
      <w:pPr>
        <w:autoSpaceDE w:val="0"/>
        <w:autoSpaceDN w:val="0"/>
        <w:adjustRightInd w:val="0"/>
        <w:rPr>
          <w:sz w:val="20"/>
          <w:szCs w:val="20"/>
        </w:rPr>
      </w:pPr>
      <w:r w:rsidRPr="00CB32E7">
        <w:rPr>
          <w:sz w:val="20"/>
          <w:szCs w:val="20"/>
        </w:rPr>
        <w:t>Theorem.</w:t>
      </w:r>
    </w:p>
    <w:p w:rsidR="004908EB" w:rsidRPr="00CB32E7" w:rsidRDefault="004908EB" w:rsidP="004908EB">
      <w:pPr>
        <w:autoSpaceDE w:val="0"/>
        <w:autoSpaceDN w:val="0"/>
        <w:adjustRightInd w:val="0"/>
        <w:rPr>
          <w:sz w:val="20"/>
          <w:szCs w:val="20"/>
        </w:rPr>
      </w:pPr>
      <w:r w:rsidRPr="00CB32E7">
        <w:rPr>
          <w:sz w:val="20"/>
          <w:szCs w:val="20"/>
        </w:rPr>
        <w:t>• Solve real-world and mathematical problems</w:t>
      </w:r>
    </w:p>
    <w:p w:rsidR="004908EB" w:rsidRPr="00CB32E7" w:rsidRDefault="004908EB" w:rsidP="004908EB">
      <w:pPr>
        <w:autoSpaceDE w:val="0"/>
        <w:autoSpaceDN w:val="0"/>
        <w:adjustRightInd w:val="0"/>
        <w:rPr>
          <w:sz w:val="20"/>
          <w:szCs w:val="20"/>
        </w:rPr>
      </w:pPr>
      <w:proofErr w:type="gramStart"/>
      <w:r w:rsidRPr="00CB32E7">
        <w:rPr>
          <w:sz w:val="20"/>
          <w:szCs w:val="20"/>
        </w:rPr>
        <w:t>involving</w:t>
      </w:r>
      <w:proofErr w:type="gramEnd"/>
      <w:r w:rsidRPr="00CB32E7">
        <w:rPr>
          <w:sz w:val="20"/>
          <w:szCs w:val="20"/>
        </w:rPr>
        <w:t xml:space="preserve"> volume of cylinders, cones and</w:t>
      </w:r>
    </w:p>
    <w:p w:rsidR="004908EB" w:rsidRPr="00CB32E7" w:rsidRDefault="004908EB" w:rsidP="004908EB">
      <w:pPr>
        <w:autoSpaceDE w:val="0"/>
        <w:autoSpaceDN w:val="0"/>
        <w:adjustRightInd w:val="0"/>
        <w:rPr>
          <w:sz w:val="20"/>
          <w:szCs w:val="20"/>
        </w:rPr>
      </w:pPr>
      <w:proofErr w:type="gramStart"/>
      <w:r w:rsidRPr="00CB32E7">
        <w:rPr>
          <w:sz w:val="20"/>
          <w:szCs w:val="20"/>
        </w:rPr>
        <w:t>spheres</w:t>
      </w:r>
      <w:proofErr w:type="gramEnd"/>
      <w:r w:rsidRPr="00CB32E7">
        <w:rPr>
          <w:sz w:val="20"/>
          <w:szCs w:val="20"/>
        </w:rPr>
        <w:t>.</w:t>
      </w:r>
    </w:p>
    <w:p w:rsidR="004908EB" w:rsidRPr="00CB32E7" w:rsidRDefault="004908EB" w:rsidP="004908EB">
      <w:pPr>
        <w:autoSpaceDE w:val="0"/>
        <w:autoSpaceDN w:val="0"/>
        <w:adjustRightInd w:val="0"/>
        <w:rPr>
          <w:sz w:val="20"/>
          <w:szCs w:val="20"/>
        </w:rPr>
      </w:pPr>
    </w:p>
    <w:p w:rsidR="004908EB" w:rsidRPr="00855011" w:rsidRDefault="004908EB" w:rsidP="004908EB">
      <w:pPr>
        <w:shd w:val="clear" w:color="auto" w:fill="D9D9D9"/>
        <w:tabs>
          <w:tab w:val="left" w:pos="8640"/>
        </w:tabs>
        <w:rPr>
          <w:b/>
          <w:bCs/>
          <w:color w:val="3B3B3A"/>
        </w:rPr>
      </w:pPr>
      <w:r w:rsidRPr="00855011">
        <w:rPr>
          <w:b/>
          <w:bCs/>
          <w:color w:val="3B3B3A"/>
        </w:rPr>
        <w:t>Geometry</w:t>
      </w:r>
      <w:r>
        <w:rPr>
          <w:b/>
          <w:bCs/>
          <w:color w:val="3B3B3A"/>
        </w:rPr>
        <w:tab/>
        <w:t>8.G</w:t>
      </w:r>
    </w:p>
    <w:p w:rsidR="004908EB" w:rsidRPr="00577F08" w:rsidRDefault="004908EB" w:rsidP="004908EB">
      <w:pPr>
        <w:rPr>
          <w:b/>
          <w:bCs/>
          <w:color w:val="3B3B3A"/>
          <w:sz w:val="20"/>
          <w:szCs w:val="20"/>
        </w:rPr>
      </w:pPr>
    </w:p>
    <w:p w:rsidR="004908EB" w:rsidRPr="00577F08" w:rsidRDefault="004908EB" w:rsidP="004908EB">
      <w:pPr>
        <w:shd w:val="clear" w:color="auto" w:fill="FFFFFF"/>
        <w:outlineLvl w:val="1"/>
        <w:rPr>
          <w:b/>
          <w:bCs/>
          <w:color w:val="3B3B3A"/>
          <w:sz w:val="20"/>
          <w:szCs w:val="20"/>
        </w:rPr>
      </w:pPr>
      <w:r w:rsidRPr="00577F08">
        <w:rPr>
          <w:b/>
          <w:bCs/>
          <w:color w:val="3B3B3A"/>
          <w:sz w:val="20"/>
          <w:szCs w:val="20"/>
        </w:rPr>
        <w:t>Understand congruence and similarity using physical models, transparencies, or geometry software.</w:t>
      </w:r>
    </w:p>
    <w:p w:rsidR="004908EB" w:rsidRPr="00577F08" w:rsidRDefault="004908EB" w:rsidP="004908EB">
      <w:pPr>
        <w:shd w:val="clear" w:color="auto" w:fill="FFFFFF"/>
        <w:rPr>
          <w:color w:val="3B3B3A"/>
          <w:sz w:val="20"/>
          <w:szCs w:val="20"/>
        </w:rPr>
      </w:pPr>
      <w:r w:rsidRPr="00577F08">
        <w:rPr>
          <w:color w:val="3B3B3A"/>
          <w:sz w:val="20"/>
          <w:szCs w:val="20"/>
        </w:rPr>
        <w:t xml:space="preserve">1. Verify experimentally the properties of rotations, reflections, and translations: </w:t>
      </w:r>
    </w:p>
    <w:p w:rsidR="004908EB" w:rsidRPr="00855011" w:rsidRDefault="004908EB" w:rsidP="004908EB">
      <w:pPr>
        <w:pStyle w:val="ListParagraph"/>
        <w:numPr>
          <w:ilvl w:val="0"/>
          <w:numId w:val="6"/>
        </w:numPr>
        <w:shd w:val="clear" w:color="auto" w:fill="FFFFFF"/>
        <w:rPr>
          <w:color w:val="3B3B3A"/>
          <w:sz w:val="20"/>
          <w:szCs w:val="20"/>
        </w:rPr>
      </w:pPr>
      <w:r w:rsidRPr="00855011">
        <w:rPr>
          <w:color w:val="3B3B3A"/>
          <w:sz w:val="20"/>
          <w:szCs w:val="20"/>
        </w:rPr>
        <w:t xml:space="preserve">Lines are taken to lines, and line segments to line segments of the same length. </w:t>
      </w:r>
    </w:p>
    <w:p w:rsidR="004908EB" w:rsidRPr="00855011" w:rsidRDefault="004908EB" w:rsidP="004908EB">
      <w:pPr>
        <w:pStyle w:val="ListParagraph"/>
        <w:numPr>
          <w:ilvl w:val="0"/>
          <w:numId w:val="6"/>
        </w:numPr>
        <w:shd w:val="clear" w:color="auto" w:fill="FFFFFF"/>
        <w:rPr>
          <w:color w:val="3B3B3A"/>
          <w:sz w:val="20"/>
          <w:szCs w:val="20"/>
        </w:rPr>
      </w:pPr>
      <w:r w:rsidRPr="00855011">
        <w:rPr>
          <w:color w:val="3B3B3A"/>
          <w:sz w:val="20"/>
          <w:szCs w:val="20"/>
        </w:rPr>
        <w:t xml:space="preserve">Angles are taken to angles of the same measure. </w:t>
      </w:r>
    </w:p>
    <w:p w:rsidR="004908EB" w:rsidRPr="00855011" w:rsidRDefault="004908EB" w:rsidP="004908EB">
      <w:pPr>
        <w:pStyle w:val="ListParagraph"/>
        <w:numPr>
          <w:ilvl w:val="0"/>
          <w:numId w:val="6"/>
        </w:numPr>
        <w:shd w:val="clear" w:color="auto" w:fill="FFFFFF"/>
        <w:rPr>
          <w:color w:val="3B3B3A"/>
          <w:sz w:val="20"/>
          <w:szCs w:val="20"/>
        </w:rPr>
      </w:pPr>
      <w:r w:rsidRPr="00855011">
        <w:rPr>
          <w:color w:val="3B3B3A"/>
          <w:sz w:val="20"/>
          <w:szCs w:val="20"/>
        </w:rPr>
        <w:t xml:space="preserve">Parallel lines are taken to parallel lines. </w:t>
      </w:r>
    </w:p>
    <w:p w:rsidR="004908EB" w:rsidRPr="00577F08" w:rsidRDefault="004908EB" w:rsidP="004908EB">
      <w:pPr>
        <w:shd w:val="clear" w:color="auto" w:fill="FFFFFF"/>
        <w:rPr>
          <w:color w:val="3B3B3A"/>
          <w:sz w:val="20"/>
          <w:szCs w:val="20"/>
        </w:rPr>
      </w:pPr>
      <w:r w:rsidRPr="00577F08">
        <w:rPr>
          <w:color w:val="3B3B3A"/>
          <w:sz w:val="20"/>
          <w:szCs w:val="20"/>
        </w:rPr>
        <w:t xml:space="preserve">2. Understand that a two-dimensional figure is congruent to another if the second can be obtained from the first by a sequence of rotations, reflections, and translations; given two congruent figures, describe a sequence that exhibits the congruence between them. </w:t>
      </w:r>
    </w:p>
    <w:p w:rsidR="004908EB" w:rsidRPr="00577F08" w:rsidRDefault="004908EB" w:rsidP="004908EB">
      <w:pPr>
        <w:shd w:val="clear" w:color="auto" w:fill="FFFFFF"/>
        <w:rPr>
          <w:color w:val="3B3B3A"/>
          <w:sz w:val="20"/>
          <w:szCs w:val="20"/>
        </w:rPr>
      </w:pPr>
      <w:r w:rsidRPr="00577F08">
        <w:rPr>
          <w:color w:val="3B3B3A"/>
          <w:sz w:val="20"/>
          <w:szCs w:val="20"/>
        </w:rPr>
        <w:t xml:space="preserve">3. Describe the effect of dilations, translations, rotations, and reflections on two-dimensional figures using coordinates. </w:t>
      </w:r>
    </w:p>
    <w:p w:rsidR="004908EB" w:rsidRPr="00577F08" w:rsidRDefault="004908EB" w:rsidP="004908EB">
      <w:pPr>
        <w:shd w:val="clear" w:color="auto" w:fill="FFFFFF"/>
        <w:rPr>
          <w:color w:val="3B3B3A"/>
          <w:sz w:val="20"/>
          <w:szCs w:val="20"/>
        </w:rPr>
      </w:pPr>
      <w:r w:rsidRPr="00577F08">
        <w:rPr>
          <w:color w:val="3B3B3A"/>
          <w:sz w:val="20"/>
          <w:szCs w:val="20"/>
        </w:rPr>
        <w:t xml:space="preserve">4. Understand that a two-dimensional figure is similar to another if the second can be obtained from the first by a sequence of rotations, reflections, translations, and dilations; given two similar two-dimensional figures, describe a sequence that exhibits the similarity between them. </w:t>
      </w:r>
    </w:p>
    <w:p w:rsidR="004908EB" w:rsidRPr="00577F08" w:rsidRDefault="004908EB" w:rsidP="004908EB">
      <w:pPr>
        <w:shd w:val="clear" w:color="auto" w:fill="FFFFFF"/>
        <w:rPr>
          <w:color w:val="3B3B3A"/>
          <w:sz w:val="20"/>
          <w:szCs w:val="20"/>
        </w:rPr>
      </w:pPr>
      <w:r w:rsidRPr="00577F08">
        <w:rPr>
          <w:color w:val="3B3B3A"/>
          <w:sz w:val="20"/>
          <w:szCs w:val="20"/>
        </w:rPr>
        <w:t xml:space="preserve">5. Use informal arguments to establish facts about the angle sum and exterior angle of triangles, about the angles created when parallel lines are cut by a transversal, and the angle-angle criterion for similarity of triangles. </w:t>
      </w:r>
      <w:r w:rsidRPr="00577F08">
        <w:rPr>
          <w:i/>
          <w:iCs/>
          <w:color w:val="3B3B3A"/>
          <w:sz w:val="20"/>
          <w:szCs w:val="20"/>
        </w:rPr>
        <w:t>For example, arrange three copies of the same triangle so that the sum of the three angles appears to form a line, and give an argument in terms of transversals why this is so.</w:t>
      </w:r>
      <w:r w:rsidRPr="00577F08">
        <w:rPr>
          <w:color w:val="3B3B3A"/>
          <w:sz w:val="20"/>
          <w:szCs w:val="20"/>
        </w:rPr>
        <w:t xml:space="preserve"> </w:t>
      </w:r>
    </w:p>
    <w:p w:rsidR="004908EB" w:rsidRDefault="004908EB" w:rsidP="004908EB">
      <w:pPr>
        <w:shd w:val="clear" w:color="auto" w:fill="FFFFFF"/>
        <w:outlineLvl w:val="1"/>
        <w:rPr>
          <w:b/>
          <w:bCs/>
          <w:color w:val="3B3B3A"/>
          <w:sz w:val="20"/>
          <w:szCs w:val="20"/>
        </w:rPr>
      </w:pPr>
    </w:p>
    <w:p w:rsidR="004908EB" w:rsidRPr="00577F08" w:rsidRDefault="004908EB" w:rsidP="004908EB">
      <w:pPr>
        <w:shd w:val="clear" w:color="auto" w:fill="FFFFFF"/>
        <w:outlineLvl w:val="1"/>
        <w:rPr>
          <w:b/>
          <w:bCs/>
          <w:color w:val="3B3B3A"/>
          <w:sz w:val="20"/>
          <w:szCs w:val="20"/>
        </w:rPr>
      </w:pPr>
      <w:r w:rsidRPr="00577F08">
        <w:rPr>
          <w:b/>
          <w:bCs/>
          <w:color w:val="3B3B3A"/>
          <w:sz w:val="20"/>
          <w:szCs w:val="20"/>
        </w:rPr>
        <w:t xml:space="preserve">Understand and apply the Pythagorean </w:t>
      </w:r>
      <w:proofErr w:type="gramStart"/>
      <w:r w:rsidRPr="00577F08">
        <w:rPr>
          <w:b/>
          <w:bCs/>
          <w:color w:val="3B3B3A"/>
          <w:sz w:val="20"/>
          <w:szCs w:val="20"/>
        </w:rPr>
        <w:t>Theorem</w:t>
      </w:r>
      <w:proofErr w:type="gramEnd"/>
      <w:r w:rsidRPr="00577F08">
        <w:rPr>
          <w:b/>
          <w:bCs/>
          <w:color w:val="3B3B3A"/>
          <w:sz w:val="20"/>
          <w:szCs w:val="20"/>
        </w:rPr>
        <w:t>.</w:t>
      </w:r>
    </w:p>
    <w:p w:rsidR="004908EB" w:rsidRPr="00577F08" w:rsidRDefault="004908EB" w:rsidP="004908EB">
      <w:pPr>
        <w:shd w:val="clear" w:color="auto" w:fill="FFFFFF"/>
        <w:rPr>
          <w:color w:val="3B3B3A"/>
          <w:sz w:val="20"/>
          <w:szCs w:val="20"/>
        </w:rPr>
      </w:pPr>
      <w:r w:rsidRPr="00577F08">
        <w:rPr>
          <w:color w:val="3B3B3A"/>
          <w:sz w:val="20"/>
          <w:szCs w:val="20"/>
        </w:rPr>
        <w:t xml:space="preserve">6. Explain a proof of the Pythagorean </w:t>
      </w:r>
      <w:proofErr w:type="gramStart"/>
      <w:r w:rsidRPr="00577F08">
        <w:rPr>
          <w:color w:val="3B3B3A"/>
          <w:sz w:val="20"/>
          <w:szCs w:val="20"/>
        </w:rPr>
        <w:t>Theorem</w:t>
      </w:r>
      <w:proofErr w:type="gramEnd"/>
      <w:r w:rsidRPr="00577F08">
        <w:rPr>
          <w:color w:val="3B3B3A"/>
          <w:sz w:val="20"/>
          <w:szCs w:val="20"/>
        </w:rPr>
        <w:t xml:space="preserve"> and its converse. </w:t>
      </w:r>
    </w:p>
    <w:p w:rsidR="004908EB" w:rsidRPr="00577F08" w:rsidRDefault="004908EB" w:rsidP="004908EB">
      <w:pPr>
        <w:shd w:val="clear" w:color="auto" w:fill="FFFFFF"/>
        <w:rPr>
          <w:color w:val="3B3B3A"/>
          <w:sz w:val="20"/>
          <w:szCs w:val="20"/>
        </w:rPr>
      </w:pPr>
      <w:r w:rsidRPr="00577F08">
        <w:rPr>
          <w:color w:val="3B3B3A"/>
          <w:sz w:val="20"/>
          <w:szCs w:val="20"/>
        </w:rPr>
        <w:t xml:space="preserve">7. Apply the Pythagorean </w:t>
      </w:r>
      <w:proofErr w:type="gramStart"/>
      <w:r w:rsidRPr="00577F08">
        <w:rPr>
          <w:color w:val="3B3B3A"/>
          <w:sz w:val="20"/>
          <w:szCs w:val="20"/>
        </w:rPr>
        <w:t>Theorem</w:t>
      </w:r>
      <w:proofErr w:type="gramEnd"/>
      <w:r w:rsidRPr="00577F08">
        <w:rPr>
          <w:color w:val="3B3B3A"/>
          <w:sz w:val="20"/>
          <w:szCs w:val="20"/>
        </w:rPr>
        <w:t xml:space="preserve"> to determine unknown side lengths in right triangles in real-world and mathematical problems in two and three dimensions. </w:t>
      </w:r>
    </w:p>
    <w:p w:rsidR="004908EB" w:rsidRPr="00577F08" w:rsidRDefault="004908EB" w:rsidP="004908EB">
      <w:pPr>
        <w:shd w:val="clear" w:color="auto" w:fill="FFFFFF"/>
        <w:rPr>
          <w:color w:val="3B3B3A"/>
          <w:sz w:val="20"/>
          <w:szCs w:val="20"/>
        </w:rPr>
      </w:pPr>
      <w:r w:rsidRPr="00577F08">
        <w:rPr>
          <w:color w:val="3B3B3A"/>
          <w:sz w:val="20"/>
          <w:szCs w:val="20"/>
        </w:rPr>
        <w:t xml:space="preserve">8. Apply the Pythagorean </w:t>
      </w:r>
      <w:proofErr w:type="gramStart"/>
      <w:r w:rsidRPr="00577F08">
        <w:rPr>
          <w:color w:val="3B3B3A"/>
          <w:sz w:val="20"/>
          <w:szCs w:val="20"/>
        </w:rPr>
        <w:t>Theorem</w:t>
      </w:r>
      <w:proofErr w:type="gramEnd"/>
      <w:r w:rsidRPr="00577F08">
        <w:rPr>
          <w:color w:val="3B3B3A"/>
          <w:sz w:val="20"/>
          <w:szCs w:val="20"/>
        </w:rPr>
        <w:t xml:space="preserve"> to find the distance between two points in a coordinate system. </w:t>
      </w:r>
    </w:p>
    <w:p w:rsidR="004908EB" w:rsidRDefault="004908EB" w:rsidP="004908EB">
      <w:pPr>
        <w:shd w:val="clear" w:color="auto" w:fill="FFFFFF"/>
        <w:outlineLvl w:val="1"/>
        <w:rPr>
          <w:b/>
          <w:bCs/>
          <w:color w:val="3B3B3A"/>
          <w:sz w:val="20"/>
          <w:szCs w:val="20"/>
        </w:rPr>
      </w:pPr>
    </w:p>
    <w:p w:rsidR="004908EB" w:rsidRPr="00577F08" w:rsidRDefault="004908EB" w:rsidP="004908EB">
      <w:pPr>
        <w:shd w:val="clear" w:color="auto" w:fill="FFFFFF"/>
        <w:outlineLvl w:val="1"/>
        <w:rPr>
          <w:b/>
          <w:bCs/>
          <w:color w:val="3B3B3A"/>
          <w:sz w:val="20"/>
          <w:szCs w:val="20"/>
        </w:rPr>
      </w:pPr>
      <w:r w:rsidRPr="00577F08">
        <w:rPr>
          <w:b/>
          <w:bCs/>
          <w:color w:val="3B3B3A"/>
          <w:sz w:val="20"/>
          <w:szCs w:val="20"/>
        </w:rPr>
        <w:t>Solve real-world and mathematical problems involving volume of cylinders, cones, and spheres.</w:t>
      </w:r>
    </w:p>
    <w:p w:rsidR="004908EB" w:rsidRPr="00577F08" w:rsidRDefault="004908EB" w:rsidP="004908EB">
      <w:pPr>
        <w:shd w:val="clear" w:color="auto" w:fill="FFFFFF"/>
        <w:rPr>
          <w:color w:val="3B3B3A"/>
          <w:sz w:val="20"/>
          <w:szCs w:val="20"/>
        </w:rPr>
      </w:pPr>
      <w:r w:rsidRPr="00577F08">
        <w:rPr>
          <w:color w:val="3B3B3A"/>
          <w:sz w:val="20"/>
          <w:szCs w:val="20"/>
        </w:rPr>
        <w:t xml:space="preserve">9. Know the formulas for the volumes of cones, cylinders, and spheres and use them to solve real-world and mathematical problems. </w:t>
      </w:r>
    </w:p>
    <w:p w:rsidR="004908EB" w:rsidRPr="00577F08" w:rsidRDefault="004908EB" w:rsidP="004908EB">
      <w:pPr>
        <w:rPr>
          <w:b/>
          <w:bCs/>
          <w:color w:val="3B3B3A"/>
          <w:sz w:val="20"/>
          <w:szCs w:val="20"/>
        </w:rPr>
      </w:pPr>
    </w:p>
    <w:p w:rsidR="004908EB" w:rsidRDefault="004908EB" w:rsidP="004908EB"/>
    <w:p w:rsidR="004908EB" w:rsidRDefault="004908EB">
      <w:pPr>
        <w:rPr>
          <w:rFonts w:asciiTheme="majorHAnsi" w:hAnsiTheme="majorHAnsi"/>
        </w:rPr>
      </w:pPr>
      <w:bookmarkStart w:id="0" w:name="_GoBack"/>
      <w:bookmarkEnd w:id="0"/>
    </w:p>
    <w:p w:rsidR="004908EB" w:rsidRPr="006F53BC" w:rsidRDefault="004908EB">
      <w:pPr>
        <w:rPr>
          <w:rFonts w:asciiTheme="majorHAnsi" w:hAnsiTheme="majorHAnsi"/>
        </w:rPr>
      </w:pPr>
    </w:p>
    <w:p w:rsidR="00E16D07" w:rsidRDefault="00E16D07">
      <w:r>
        <w:t>References used:</w:t>
      </w:r>
    </w:p>
    <w:p w:rsidR="004908EB" w:rsidRDefault="004908EB"/>
    <w:p w:rsidR="00E16D07" w:rsidRDefault="00E16D07">
      <w:r>
        <w:t>Gutenberg Project</w:t>
      </w:r>
    </w:p>
    <w:p w:rsidR="00E16D07" w:rsidRDefault="004908EB">
      <w:hyperlink r:id="rId6" w:history="1">
        <w:r w:rsidR="00E16D07" w:rsidRPr="00AD2069">
          <w:rPr>
            <w:rStyle w:val="Hyperlink"/>
          </w:rPr>
          <w:t>http://www.gutenberg.org/wiki/Main_Page</w:t>
        </w:r>
      </w:hyperlink>
    </w:p>
    <w:p w:rsidR="00E16D07" w:rsidRDefault="00E16D07"/>
    <w:p w:rsidR="00E16D07" w:rsidRDefault="00E16D07">
      <w:proofErr w:type="gramStart"/>
      <w:r>
        <w:t>Common Core Standards Address.</w:t>
      </w:r>
      <w:proofErr w:type="gramEnd"/>
      <w:r>
        <w:t xml:space="preserve"> </w:t>
      </w:r>
      <w:r w:rsidR="00A87906">
        <w:t xml:space="preserve"> Standards met in red. </w:t>
      </w:r>
    </w:p>
    <w:p w:rsidR="00E16D07" w:rsidRDefault="00E16D07"/>
    <w:p w:rsidR="000C37F0" w:rsidRDefault="000C37F0" w:rsidP="00A87906">
      <w:pPr>
        <w:rPr>
          <w:b/>
        </w:rPr>
      </w:pPr>
      <w:r>
        <w:rPr>
          <w:b/>
        </w:rPr>
        <w:t>Day 1</w:t>
      </w:r>
    </w:p>
    <w:p w:rsidR="000C37F0" w:rsidRDefault="000C37F0" w:rsidP="00A87906">
      <w:pPr>
        <w:rPr>
          <w:b/>
        </w:rPr>
      </w:pPr>
    </w:p>
    <w:p w:rsidR="00E16D07" w:rsidRDefault="004908EB">
      <w:r>
        <w:t>Describe the lesson activity including any use of any worksheets.</w:t>
      </w:r>
    </w:p>
    <w:sectPr w:rsidR="00E16D07" w:rsidSect="00E16D07">
      <w:pgSz w:w="12240" w:h="15840"/>
      <w:pgMar w:top="1440" w:right="1800" w:bottom="1440" w:left="1800" w:header="720" w:footer="720" w:gutter="0"/>
      <w:cols w:space="720"/>
      <w:noEndnote/>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E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Times">
    <w:panose1 w:val="02000500000000000000"/>
    <w:charset w:val="00"/>
    <w:family w:val="auto"/>
    <w:pitch w:val="variable"/>
    <w:sig w:usb0="00000003" w:usb1="00000000" w:usb2="00000000" w:usb3="00000000" w:csb0="00000001" w:csb1="00000000"/>
  </w:font>
  <w:font w:name="Calibri">
    <w:panose1 w:val="020F0502020204030204"/>
    <w:charset w:val="00"/>
    <w:family w:val="auto"/>
    <w:pitch w:val="variable"/>
    <w:sig w:usb0="E10002FF" w:usb1="4000ACFF" w:usb2="00000009" w:usb3="00000000" w:csb0="0000019F" w:csb1="00000000"/>
  </w:font>
  <w:font w:name="Times-Bold">
    <w:altName w:val="Times"/>
    <w:panose1 w:val="00000000000000000000"/>
    <w:charset w:val="4D"/>
    <w:family w:val="roman"/>
    <w:notTrueType/>
    <w:pitch w:val="default"/>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0D1FEA"/>
    <w:multiLevelType w:val="hybridMultilevel"/>
    <w:tmpl w:val="F6EC4C30"/>
    <w:lvl w:ilvl="0" w:tplc="04090019">
      <w:start w:val="1"/>
      <w:numFmt w:val="lowerLetter"/>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
    <w:nsid w:val="0C803C9D"/>
    <w:multiLevelType w:val="hybridMultilevel"/>
    <w:tmpl w:val="077EC83A"/>
    <w:lvl w:ilvl="0" w:tplc="04090019">
      <w:start w:val="1"/>
      <w:numFmt w:val="lowerLetter"/>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
    <w:nsid w:val="15EC460C"/>
    <w:multiLevelType w:val="hybridMultilevel"/>
    <w:tmpl w:val="F034A7D4"/>
    <w:lvl w:ilvl="0" w:tplc="04090019">
      <w:start w:val="1"/>
      <w:numFmt w:val="lowerLetter"/>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
    <w:nsid w:val="1A75336C"/>
    <w:multiLevelType w:val="hybridMultilevel"/>
    <w:tmpl w:val="CABE8DB4"/>
    <w:lvl w:ilvl="0" w:tplc="04090019">
      <w:start w:val="1"/>
      <w:numFmt w:val="lowerLetter"/>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4">
    <w:nsid w:val="63C96245"/>
    <w:multiLevelType w:val="hybridMultilevel"/>
    <w:tmpl w:val="99A62198"/>
    <w:lvl w:ilvl="0" w:tplc="04090019">
      <w:start w:val="1"/>
      <w:numFmt w:val="lowerLetter"/>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5">
    <w:nsid w:val="76D34030"/>
    <w:multiLevelType w:val="hybridMultilevel"/>
    <w:tmpl w:val="0AEC4CB0"/>
    <w:lvl w:ilvl="0" w:tplc="04090019">
      <w:start w:val="1"/>
      <w:numFmt w:val="lowerLetter"/>
      <w:lvlText w:val="%1."/>
      <w:lvlJc w:val="left"/>
      <w:pPr>
        <w:ind w:left="720" w:hanging="360"/>
      </w:pPr>
      <w:rPr>
        <w:rFonts w:cs="Times New Roman"/>
      </w:rPr>
    </w:lvl>
    <w:lvl w:ilvl="1" w:tplc="6A98BD04">
      <w:start w:val="1"/>
      <w:numFmt w:val="decimal"/>
      <w:lvlText w:val="%2."/>
      <w:lvlJc w:val="left"/>
      <w:pPr>
        <w:ind w:left="1440" w:hanging="360"/>
      </w:pPr>
      <w:rPr>
        <w:rFonts w:cs="Times New Roman" w:hint="default"/>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num w:numId="1">
    <w:abstractNumId w:val="1"/>
  </w:num>
  <w:num w:numId="2">
    <w:abstractNumId w:val="4"/>
  </w:num>
  <w:num w:numId="3">
    <w:abstractNumId w:val="5"/>
  </w:num>
  <w:num w:numId="4">
    <w:abstractNumId w:val="3"/>
  </w:num>
  <w:num w:numId="5">
    <w:abstractNumId w:val="2"/>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defaultTabStop w:val="720"/>
  <w:drawingGridHorizontalSpacing w:val="360"/>
  <w:drawingGridVerticalSpacing w:val="360"/>
  <w:displayHorizontalDrawingGridEvery w:val="0"/>
  <w:displayVerticalDrawingGridEvery w:val="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16D07"/>
    <w:rsid w:val="00081F66"/>
    <w:rsid w:val="000C37F0"/>
    <w:rsid w:val="0032747F"/>
    <w:rsid w:val="004908EB"/>
    <w:rsid w:val="004D15CC"/>
    <w:rsid w:val="006F53BC"/>
    <w:rsid w:val="00A87906"/>
    <w:rsid w:val="00B121A6"/>
    <w:rsid w:val="00E16D07"/>
  </w:rsids>
  <m:mathPr>
    <m:mathFont m:val="Cambria Math"/>
    <m:brkBin m:val="before"/>
    <m:brkBinSub m:val="--"/>
    <m:smallFrac m:val="0"/>
    <m:dispDef m:val="0"/>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qFormat/>
    <w:rsid w:val="00191778"/>
    <w:pPr>
      <w:keepNext/>
      <w:spacing w:before="240" w:after="240"/>
      <w:jc w:val="center"/>
      <w:outlineLvl w:val="0"/>
    </w:pPr>
    <w:rPr>
      <w:rFonts w:ascii="Times New Roman" w:eastAsia="Times New Roman" w:hAnsi="Times New Roman" w:cs="Times New Roman"/>
      <w:bCs/>
      <w:kern w:val="32"/>
      <w:szCs w:val="32"/>
    </w:rPr>
  </w:style>
  <w:style w:type="paragraph" w:styleId="Heading3">
    <w:name w:val="heading 3"/>
    <w:basedOn w:val="Normal"/>
    <w:next w:val="Normal"/>
    <w:link w:val="Heading3Char"/>
    <w:qFormat/>
    <w:rsid w:val="00A87906"/>
    <w:pPr>
      <w:keepNext/>
      <w:keepLines/>
      <w:spacing w:before="200"/>
      <w:outlineLvl w:val="2"/>
    </w:pPr>
    <w:rPr>
      <w:rFonts w:ascii="Cambria" w:eastAsia="Times New Roman" w:hAnsi="Cambria" w:cs="Times New Roman"/>
      <w:b/>
      <w:bCs/>
      <w:color w:val="4F81B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191778"/>
    <w:rPr>
      <w:rFonts w:ascii="Times New Roman" w:eastAsia="Times New Roman" w:hAnsi="Times New Roman" w:cs="Times New Roman"/>
      <w:bCs/>
      <w:kern w:val="32"/>
      <w:szCs w:val="32"/>
    </w:rPr>
  </w:style>
  <w:style w:type="table" w:styleId="TableGrid">
    <w:name w:val="Table Grid"/>
    <w:basedOn w:val="TableNormal"/>
    <w:uiPriority w:val="59"/>
    <w:rsid w:val="00E16D07"/>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NormalWeb">
    <w:name w:val="Normal (Web)"/>
    <w:basedOn w:val="Normal"/>
    <w:uiPriority w:val="99"/>
    <w:rsid w:val="00E16D07"/>
    <w:pPr>
      <w:spacing w:beforeLines="1" w:afterLines="1"/>
    </w:pPr>
    <w:rPr>
      <w:rFonts w:ascii="Times" w:hAnsi="Times" w:cs="Times New Roman"/>
      <w:sz w:val="20"/>
      <w:szCs w:val="20"/>
    </w:rPr>
  </w:style>
  <w:style w:type="character" w:styleId="Hyperlink">
    <w:name w:val="Hyperlink"/>
    <w:basedOn w:val="DefaultParagraphFont"/>
    <w:uiPriority w:val="99"/>
    <w:semiHidden/>
    <w:unhideWhenUsed/>
    <w:rsid w:val="00E16D07"/>
    <w:rPr>
      <w:color w:val="0000FF" w:themeColor="hyperlink"/>
      <w:u w:val="single"/>
    </w:rPr>
  </w:style>
  <w:style w:type="paragraph" w:styleId="ListParagraph">
    <w:name w:val="List Paragraph"/>
    <w:basedOn w:val="Normal"/>
    <w:qFormat/>
    <w:rsid w:val="004D15CC"/>
    <w:pPr>
      <w:ind w:left="720"/>
      <w:contextualSpacing/>
    </w:pPr>
    <w:rPr>
      <w:rFonts w:ascii="Times New Roman" w:eastAsia="Times New Roman" w:hAnsi="Times New Roman" w:cs="Times New Roman"/>
    </w:rPr>
  </w:style>
  <w:style w:type="character" w:customStyle="1" w:styleId="Heading3Char">
    <w:name w:val="Heading 3 Char"/>
    <w:basedOn w:val="DefaultParagraphFont"/>
    <w:link w:val="Heading3"/>
    <w:rsid w:val="00A87906"/>
    <w:rPr>
      <w:rFonts w:ascii="Cambria" w:eastAsia="Times New Roman" w:hAnsi="Cambria" w:cs="Times New Roman"/>
      <w:b/>
      <w:bCs/>
      <w:color w:val="4F81BD"/>
    </w:rPr>
  </w:style>
  <w:style w:type="character" w:styleId="FollowedHyperlink">
    <w:name w:val="FollowedHyperlink"/>
    <w:basedOn w:val="DefaultParagraphFont"/>
    <w:uiPriority w:val="99"/>
    <w:semiHidden/>
    <w:unhideWhenUsed/>
    <w:rsid w:val="006F53BC"/>
    <w:rPr>
      <w:color w:val="800080" w:themeColor="followedHyperlink"/>
      <w:u w:val="singl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qFormat/>
    <w:rsid w:val="00191778"/>
    <w:pPr>
      <w:keepNext/>
      <w:spacing w:before="240" w:after="240"/>
      <w:jc w:val="center"/>
      <w:outlineLvl w:val="0"/>
    </w:pPr>
    <w:rPr>
      <w:rFonts w:ascii="Times New Roman" w:eastAsia="Times New Roman" w:hAnsi="Times New Roman" w:cs="Times New Roman"/>
      <w:bCs/>
      <w:kern w:val="32"/>
      <w:szCs w:val="32"/>
    </w:rPr>
  </w:style>
  <w:style w:type="paragraph" w:styleId="Heading3">
    <w:name w:val="heading 3"/>
    <w:basedOn w:val="Normal"/>
    <w:next w:val="Normal"/>
    <w:link w:val="Heading3Char"/>
    <w:qFormat/>
    <w:rsid w:val="00A87906"/>
    <w:pPr>
      <w:keepNext/>
      <w:keepLines/>
      <w:spacing w:before="200"/>
      <w:outlineLvl w:val="2"/>
    </w:pPr>
    <w:rPr>
      <w:rFonts w:ascii="Cambria" w:eastAsia="Times New Roman" w:hAnsi="Cambria" w:cs="Times New Roman"/>
      <w:b/>
      <w:bCs/>
      <w:color w:val="4F81B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191778"/>
    <w:rPr>
      <w:rFonts w:ascii="Times New Roman" w:eastAsia="Times New Roman" w:hAnsi="Times New Roman" w:cs="Times New Roman"/>
      <w:bCs/>
      <w:kern w:val="32"/>
      <w:szCs w:val="32"/>
    </w:rPr>
  </w:style>
  <w:style w:type="table" w:styleId="TableGrid">
    <w:name w:val="Table Grid"/>
    <w:basedOn w:val="TableNormal"/>
    <w:uiPriority w:val="59"/>
    <w:rsid w:val="00E16D07"/>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NormalWeb">
    <w:name w:val="Normal (Web)"/>
    <w:basedOn w:val="Normal"/>
    <w:uiPriority w:val="99"/>
    <w:rsid w:val="00E16D07"/>
    <w:pPr>
      <w:spacing w:beforeLines="1" w:afterLines="1"/>
    </w:pPr>
    <w:rPr>
      <w:rFonts w:ascii="Times" w:hAnsi="Times" w:cs="Times New Roman"/>
      <w:sz w:val="20"/>
      <w:szCs w:val="20"/>
    </w:rPr>
  </w:style>
  <w:style w:type="character" w:styleId="Hyperlink">
    <w:name w:val="Hyperlink"/>
    <w:basedOn w:val="DefaultParagraphFont"/>
    <w:uiPriority w:val="99"/>
    <w:semiHidden/>
    <w:unhideWhenUsed/>
    <w:rsid w:val="00E16D07"/>
    <w:rPr>
      <w:color w:val="0000FF" w:themeColor="hyperlink"/>
      <w:u w:val="single"/>
    </w:rPr>
  </w:style>
  <w:style w:type="paragraph" w:styleId="ListParagraph">
    <w:name w:val="List Paragraph"/>
    <w:basedOn w:val="Normal"/>
    <w:qFormat/>
    <w:rsid w:val="004D15CC"/>
    <w:pPr>
      <w:ind w:left="720"/>
      <w:contextualSpacing/>
    </w:pPr>
    <w:rPr>
      <w:rFonts w:ascii="Times New Roman" w:eastAsia="Times New Roman" w:hAnsi="Times New Roman" w:cs="Times New Roman"/>
    </w:rPr>
  </w:style>
  <w:style w:type="character" w:customStyle="1" w:styleId="Heading3Char">
    <w:name w:val="Heading 3 Char"/>
    <w:basedOn w:val="DefaultParagraphFont"/>
    <w:link w:val="Heading3"/>
    <w:rsid w:val="00A87906"/>
    <w:rPr>
      <w:rFonts w:ascii="Cambria" w:eastAsia="Times New Roman" w:hAnsi="Cambria" w:cs="Times New Roman"/>
      <w:b/>
      <w:bCs/>
      <w:color w:val="4F81BD"/>
    </w:rPr>
  </w:style>
  <w:style w:type="character" w:styleId="FollowedHyperlink">
    <w:name w:val="FollowedHyperlink"/>
    <w:basedOn w:val="DefaultParagraphFont"/>
    <w:uiPriority w:val="99"/>
    <w:semiHidden/>
    <w:unhideWhenUsed/>
    <w:rsid w:val="006F53BC"/>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41221611">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hyperlink" Target="http://www.gutenberg.org/wiki/Main_Page" TargetMode="Externa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886</Words>
  <Characters>5052</Characters>
  <Application>Microsoft Macintosh Word</Application>
  <DocSecurity>0</DocSecurity>
  <Lines>42</Lines>
  <Paragraphs>11</Paragraphs>
  <ScaleCrop>false</ScaleCrop>
  <Company>Buffalo State College</Company>
  <LinksUpToDate>false</LinksUpToDate>
  <CharactersWithSpaces>5927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Thomas M. Giambrone</dc:creator>
  <cp:keywords/>
  <cp:lastModifiedBy>Thomas M. Giambrone</cp:lastModifiedBy>
  <cp:revision>2</cp:revision>
  <dcterms:created xsi:type="dcterms:W3CDTF">2012-04-11T21:36:00Z</dcterms:created>
  <dcterms:modified xsi:type="dcterms:W3CDTF">2012-04-11T21:36:00Z</dcterms:modified>
</cp:coreProperties>
</file>